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B3A161"/>
          <w:kern w:val="36"/>
          <w:sz w:val="28"/>
          <w:szCs w:val="28"/>
          <w:lang w:eastAsia="cs-CZ"/>
        </w:rPr>
      </w:pPr>
      <w:r w:rsidRPr="00576AAF">
        <w:rPr>
          <w:rFonts w:ascii="Arial" w:eastAsia="Times New Roman" w:hAnsi="Arial" w:cs="Arial"/>
          <w:color w:val="B3A161"/>
          <w:kern w:val="36"/>
          <w:sz w:val="28"/>
          <w:szCs w:val="28"/>
          <w:lang w:eastAsia="cs-CZ"/>
        </w:rPr>
        <w:t>Žádosti o informace</w:t>
      </w: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color w:val="B3A161"/>
          <w:sz w:val="26"/>
          <w:szCs w:val="26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6"/>
          <w:szCs w:val="26"/>
          <w:lang w:eastAsia="cs-CZ"/>
        </w:rPr>
        <w:t>podle zákona 106/1999 Sb. o svobodném přístupu k informacím se podávají:</w:t>
      </w:r>
    </w:p>
    <w:p w:rsidR="00576AAF" w:rsidRPr="00576AAF" w:rsidRDefault="00576AAF" w:rsidP="00576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</w:p>
    <w:p w:rsidR="00576AAF" w:rsidRPr="00576AAF" w:rsidRDefault="00576AAF" w:rsidP="00576AA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>Písemně</w:t>
      </w:r>
    </w:p>
    <w:p w:rsidR="00576AAF" w:rsidRPr="00576AAF" w:rsidRDefault="00576AAF" w:rsidP="00576AA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>Osobně</w:t>
      </w:r>
    </w:p>
    <w:p w:rsidR="00576AAF" w:rsidRPr="00576AAF" w:rsidRDefault="00576AAF" w:rsidP="00576AA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>e-mailem</w:t>
      </w:r>
    </w:p>
    <w:p w:rsidR="00576AAF" w:rsidRPr="00576AAF" w:rsidRDefault="00576AAF" w:rsidP="00576AA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>elektronickým podáním</w:t>
      </w:r>
    </w:p>
    <w:p w:rsidR="00576AAF" w:rsidRPr="00576AAF" w:rsidRDefault="00576AAF" w:rsidP="00576AA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>Telefonicky</w:t>
      </w:r>
    </w:p>
    <w:p w:rsidR="00576AAF" w:rsidRPr="00576AAF" w:rsidRDefault="00576AAF" w:rsidP="00576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Zákon č. 106/1999 Sb. O svobodném přístupu k informacím - přehled lhůt a termínů:</w:t>
      </w: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B3A161"/>
          <w:sz w:val="26"/>
          <w:szCs w:val="26"/>
          <w:lang w:eastAsia="cs-CZ"/>
        </w:rPr>
      </w:pPr>
      <w:r w:rsidRPr="00576AAF">
        <w:rPr>
          <w:rFonts w:ascii="Arial" w:eastAsia="Times New Roman" w:hAnsi="Arial" w:cs="Arial"/>
          <w:b/>
          <w:bCs/>
          <w:color w:val="B3A161"/>
          <w:sz w:val="26"/>
          <w:szCs w:val="26"/>
          <w:lang w:eastAsia="cs-CZ"/>
        </w:rPr>
        <w:t>Lhůty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Odkaz na zveřejněnou informaci (§ 6 odst. l) - 7 dnů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Výzva k upřesnění nesrozumitelné nebo příliš obecné informace (§ 14 odst. 3, písm. a) - 7 dnů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Informace o odložení žádosti nevztahující se k působnosti povinného subjektu (§ 14 </w:t>
      </w:r>
      <w:proofErr w:type="gramStart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odst.3,písm.</w:t>
      </w:r>
      <w:proofErr w:type="gramEnd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b)-3dny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Poskytnutí informace žadateli (§ 14 odst. 3, písm. c) - 15 dnů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Prodloužení lhůty pro poskytnutí informace ze závažných důvodů (§ 14 odst. 5) - 10 dnů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Rozhodnutí o odvolání (§ 16 odst. 3) - 15 dnů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Upřesnění žádosti o informaci žadatele (§ 14 odst. 3, písm. a) - 30 dnů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Lhůta pro odvolání, jestliže povinný orgán ve lhůtě neposkytl informaci či nevydal rozhodnutí o </w:t>
      </w:r>
      <w:proofErr w:type="gramStart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nevyhovění ( § 15</w:t>
      </w:r>
      <w:proofErr w:type="gramEnd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odst. 4) - 15 dnů</w:t>
      </w:r>
    </w:p>
    <w:p w:rsidR="00576AAF" w:rsidRPr="00576AAF" w:rsidRDefault="00576AAF" w:rsidP="00576AAF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Odvolání proti rozhodnutí a odmítnutí žádosti (§ 16 odst. 1) - 15 dnů</w:t>
      </w:r>
    </w:p>
    <w:p w:rsidR="00576AAF" w:rsidRDefault="00576AAF" w:rsidP="00576AAF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B3A161"/>
          <w:sz w:val="26"/>
          <w:szCs w:val="26"/>
          <w:lang w:eastAsia="cs-CZ"/>
        </w:rPr>
      </w:pP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B3A161"/>
          <w:sz w:val="26"/>
          <w:szCs w:val="26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6"/>
          <w:szCs w:val="26"/>
          <w:lang w:eastAsia="cs-CZ"/>
        </w:rPr>
        <w:t>Termíny:</w:t>
      </w:r>
    </w:p>
    <w:p w:rsidR="00576AAF" w:rsidRPr="00576AAF" w:rsidRDefault="00576AAF" w:rsidP="00576AA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Poskytování informací dle § 5 odst. 1 způsobem umožňujícím dálkový přístup (§ 5 odst. 2)-od </w:t>
      </w:r>
      <w:proofErr w:type="gramStart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1.1.2001</w:t>
      </w:r>
      <w:proofErr w:type="gramEnd"/>
    </w:p>
    <w:p w:rsidR="00576AAF" w:rsidRPr="00576AAF" w:rsidRDefault="00576AAF" w:rsidP="00576AA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Poskytování informací z registrů způsobem umožňujícím dálkový přístup (§ 5 odst. 3) - od 1. 1. 2002 </w:t>
      </w:r>
    </w:p>
    <w:p w:rsidR="00576AAF" w:rsidRPr="00576AAF" w:rsidRDefault="00576AAF" w:rsidP="00576AAF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Postup při vyřizování žádostí o poskytnutí informace dle zákona č. 106/99 Sb., o svobodném přístupu k informacím.</w:t>
      </w:r>
    </w:p>
    <w:p w:rsidR="00576AAF" w:rsidRPr="00576AAF" w:rsidRDefault="00576AAF" w:rsidP="00576AAF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  <w:lang w:eastAsia="cs-CZ"/>
        </w:rPr>
        <w:t>Kdo může o informaci požádat</w:t>
      </w: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576AAF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  <w:lang w:eastAsia="cs-CZ"/>
        </w:rPr>
        <w:t xml:space="preserve">- je to každá fyzická nebo právnická osoba, přičemž nemusí </w:t>
      </w:r>
      <w:proofErr w:type="gramStart"/>
      <w:r w:rsidRPr="00576AAF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  <w:lang w:eastAsia="cs-CZ"/>
        </w:rPr>
        <w:t>zdůvodňovat proč</w:t>
      </w:r>
      <w:proofErr w:type="gramEnd"/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</w:t>
      </w:r>
      <w:r w:rsidRPr="00576AAF"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  <w:lang w:eastAsia="cs-CZ"/>
        </w:rPr>
        <w:t>o informaci žádá</w:t>
      </w:r>
      <w:r>
        <w:rPr>
          <w:rFonts w:ascii="Arial" w:eastAsia="Times New Roman" w:hAnsi="Arial" w:cs="Arial"/>
          <w:color w:val="3E3E3E"/>
          <w:sz w:val="20"/>
          <w:szCs w:val="20"/>
          <w:shd w:val="clear" w:color="auto" w:fill="FFFFFF"/>
          <w:lang w:eastAsia="cs-CZ"/>
        </w:rPr>
        <w:t>.</w:t>
      </w:r>
      <w:bookmarkStart w:id="0" w:name="_GoBack"/>
      <w:bookmarkEnd w:id="0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Kdo informaci poskytne</w:t>
      </w:r>
    </w:p>
    <w:p w:rsidR="00576AAF" w:rsidRPr="00576AAF" w:rsidRDefault="00576AAF" w:rsidP="00576AAF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kterýkoli státní orgán nebo orgány územní samosprávy (obce)</w:t>
      </w:r>
    </w:p>
    <w:p w:rsid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Kdy informaci neposkytne</w:t>
      </w:r>
    </w:p>
    <w:p w:rsidR="00576AAF" w:rsidRPr="00576AAF" w:rsidRDefault="00576AAF" w:rsidP="00576AA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je-li požadovaná informace označena za utajovanou skutečnost</w:t>
      </w:r>
    </w:p>
    <w:p w:rsidR="00576AAF" w:rsidRPr="00576AAF" w:rsidRDefault="00576AAF" w:rsidP="00576AA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jde-li informace vypovídající o osobnosti a soukromí fyzické osoby (národnost, rasový původ, náboženské zaměření, členství v politických stranách a hnutí, o její trestné činnosti, zdraví, majetkových poměrech atd.)</w:t>
      </w:r>
    </w:p>
    <w:p w:rsidR="00576AAF" w:rsidRPr="00576AAF" w:rsidRDefault="00576AAF" w:rsidP="00576AA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pokud je požadovaná informace označena za obchodní tajemství</w:t>
      </w:r>
    </w:p>
    <w:p w:rsidR="00576AAF" w:rsidRPr="00576AAF" w:rsidRDefault="00576AAF" w:rsidP="00576AA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jde-li o informace o probíhajícím trestním řízení</w:t>
      </w:r>
    </w:p>
    <w:p w:rsidR="00576AAF" w:rsidRPr="00576AAF" w:rsidRDefault="00576AAF" w:rsidP="00576AAF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pokud se vztahuje výlučně k vnitřním pokynům a personálním předpisům toho, kdo je o informaci požádán</w:t>
      </w:r>
    </w:p>
    <w:p w:rsid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Jak se o informaci žádá</w:t>
      </w:r>
    </w:p>
    <w:p w:rsidR="00576AAF" w:rsidRPr="00576AAF" w:rsidRDefault="00576AAF" w:rsidP="00576AAF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ústně, tj. osobní návštěvou na příslušném orgánu nebo dotazem provedeným pomocí telekomunikačního zařízení</w:t>
      </w:r>
    </w:p>
    <w:p w:rsidR="00576AAF" w:rsidRPr="00576AAF" w:rsidRDefault="00576AAF" w:rsidP="00576AAF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lastRenderedPageBreak/>
        <w:t>písemně, není-li např. na ústně podanou žádost informace poskytnuta, nebo není-li informace z pohledu žadatele dostatečná</w:t>
      </w:r>
    </w:p>
    <w:p w:rsid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Co musí písemná žádost obsahovat</w:t>
      </w:r>
    </w:p>
    <w:p w:rsidR="00576AAF" w:rsidRPr="00576AAF" w:rsidRDefault="00576AAF" w:rsidP="00576AA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musí z ní být zřejmé, komu je žádost určena, o jakou informaci se žádá a kdo ji činí</w:t>
      </w:r>
    </w:p>
    <w:p w:rsidR="00576AAF" w:rsidRPr="00576AAF" w:rsidRDefault="00576AAF" w:rsidP="00576AA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neobsahuje-li žádost uvedené údaje, nebude vyřízena (žádost se odloží)</w:t>
      </w:r>
    </w:p>
    <w:p w:rsidR="00576AAF" w:rsidRPr="00576AAF" w:rsidRDefault="00576AAF" w:rsidP="00576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Jaký bude postup povinného orgánu</w:t>
      </w:r>
    </w:p>
    <w:p w:rsidR="00576AAF" w:rsidRPr="00576AAF" w:rsidRDefault="00576AAF" w:rsidP="00576AA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je-li žádost nesrozumitelná, vyzve žadatele o její upřesnění. Nebude-li upřesněna do 30 dnů, rozhodne o odmítnutí žádosti</w:t>
      </w:r>
    </w:p>
    <w:p w:rsidR="00576AAF" w:rsidRPr="00576AAF" w:rsidRDefault="00576AAF" w:rsidP="00576AA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pokud informace nespadá do jeho působnosti, žádost odloží a toto sdělí žadateli do tří dnů</w:t>
      </w:r>
    </w:p>
    <w:p w:rsidR="00576AAF" w:rsidRPr="00576AAF" w:rsidRDefault="00576AAF" w:rsidP="00576AA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pokud žádost splňuje všechny náležitosti, poskytne požadovanou informaci nejpozději do 30 </w:t>
      </w:r>
      <w:proofErr w:type="gramStart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dnů ( od</w:t>
      </w:r>
      <w:proofErr w:type="gramEnd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1. 1. 2001 do 15 dnů)</w:t>
      </w:r>
    </w:p>
    <w:p w:rsid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Co když orgán žádosti nevyhoví</w:t>
      </w:r>
    </w:p>
    <w:p w:rsidR="00576AAF" w:rsidRPr="00576AAF" w:rsidRDefault="00576AAF" w:rsidP="00576AA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pokud povinný orgán, byť i jen z části, nevyhoví, vydá o tom ve lhůtě pro vyřízení žádosti rozhodnutí, které se doručí do vlastních rukou žadatele</w:t>
      </w:r>
    </w:p>
    <w:p w:rsidR="00576AAF" w:rsidRPr="00576AAF" w:rsidRDefault="00576AAF" w:rsidP="00576AA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jestliže bude povinný orgán nečinný (nepodá požadovanou informaci, ani nevydá rozhodnutí) má se za to, že vydal rozhodnutí, kterým informaci odepřel</w:t>
      </w:r>
    </w:p>
    <w:p w:rsidR="00576AAF" w:rsidRPr="00576AAF" w:rsidRDefault="00576AAF" w:rsidP="00576AAF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proti rozhodnutí o odmítnutí žádosti může podat odvolání, a to nejpozději do 15 dnů od jeho doručení</w:t>
      </w:r>
    </w:p>
    <w:p w:rsid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Komu se odvolání posílá</w:t>
      </w:r>
    </w:p>
    <w:p w:rsidR="00576AAF" w:rsidRPr="00576AAF" w:rsidRDefault="00576AAF" w:rsidP="00576AAF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odvolání se podává u orgánu, který vydal rozhodnutí o odmítnutí žádosti nebo takové rozhodnutí </w:t>
      </w:r>
      <w:proofErr w:type="gramStart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měl vydal</w:t>
      </w:r>
      <w:proofErr w:type="gramEnd"/>
    </w:p>
    <w:p w:rsid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</w:p>
    <w:p w:rsidR="00576AAF" w:rsidRPr="00576AAF" w:rsidRDefault="00576AAF" w:rsidP="00576AA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B3A161"/>
          <w:sz w:val="29"/>
          <w:szCs w:val="29"/>
          <w:lang w:eastAsia="cs-CZ"/>
        </w:rPr>
      </w:pPr>
      <w:r w:rsidRPr="00576AAF">
        <w:rPr>
          <w:rFonts w:ascii="Arial" w:eastAsia="Times New Roman" w:hAnsi="Arial" w:cs="Arial"/>
          <w:color w:val="B3A161"/>
          <w:sz w:val="29"/>
          <w:szCs w:val="29"/>
          <w:lang w:eastAsia="cs-CZ"/>
        </w:rPr>
        <w:t>Kdo o odvolání rozhodne</w:t>
      </w:r>
    </w:p>
    <w:p w:rsidR="00576AAF" w:rsidRPr="00576AAF" w:rsidRDefault="00576AAF" w:rsidP="00576AAF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o odvolání rozhoduje orgán, který je nejblíže nadřízeným tomu orgánu, který rozhodnutí vydal. Jde-li o rozhodnutí obecního úřadu ve věcech samostatné působnosti obce, rozhoduje o odvolání obecní rada (kde </w:t>
      </w:r>
      <w:proofErr w:type="gramStart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není</w:t>
      </w:r>
      <w:proofErr w:type="gramEnd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rada </w:t>
      </w:r>
      <w:proofErr w:type="gramStart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rozhoduje</w:t>
      </w:r>
      <w:proofErr w:type="gramEnd"/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zastupitelstvo obce)</w:t>
      </w:r>
    </w:p>
    <w:p w:rsidR="00576AAF" w:rsidRPr="00576AAF" w:rsidRDefault="00576AAF" w:rsidP="00576AAF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ten, kdo o odvolání rozhoduje, tak musí učinit ve lhůtě do 15 dnů od předložení odvolání tím, kdo rozhodnutí vydal</w:t>
      </w:r>
    </w:p>
    <w:p w:rsidR="00576AAF" w:rsidRPr="00576AAF" w:rsidRDefault="00576AAF" w:rsidP="00576AAF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576AAF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proti rozhodnutí odvolacího orgánu se již nelze odvolat. Lze však podat návrh na přezkoumání takového rozhodnutí u příslušného soudu.</w:t>
      </w:r>
    </w:p>
    <w:p w:rsidR="00CB5900" w:rsidRDefault="00CB5900" w:rsidP="00576AAF">
      <w:pPr>
        <w:jc w:val="both"/>
      </w:pPr>
    </w:p>
    <w:sectPr w:rsidR="00CB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381"/>
    <w:multiLevelType w:val="multilevel"/>
    <w:tmpl w:val="61C0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4104C"/>
    <w:multiLevelType w:val="multilevel"/>
    <w:tmpl w:val="DE0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064EA"/>
    <w:multiLevelType w:val="multilevel"/>
    <w:tmpl w:val="8008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05F4C"/>
    <w:multiLevelType w:val="multilevel"/>
    <w:tmpl w:val="690E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6758D"/>
    <w:multiLevelType w:val="multilevel"/>
    <w:tmpl w:val="028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3D3881"/>
    <w:multiLevelType w:val="multilevel"/>
    <w:tmpl w:val="FAD2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C4DFD"/>
    <w:multiLevelType w:val="multilevel"/>
    <w:tmpl w:val="5446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583D36"/>
    <w:multiLevelType w:val="multilevel"/>
    <w:tmpl w:val="227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0219F6"/>
    <w:multiLevelType w:val="multilevel"/>
    <w:tmpl w:val="40B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CE579F"/>
    <w:multiLevelType w:val="multilevel"/>
    <w:tmpl w:val="653E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074DFF"/>
    <w:multiLevelType w:val="multilevel"/>
    <w:tmpl w:val="C4F0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9009CF"/>
    <w:multiLevelType w:val="multilevel"/>
    <w:tmpl w:val="D45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AF"/>
    <w:rsid w:val="00576AAF"/>
    <w:rsid w:val="00C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76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76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76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76A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A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76A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6A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76AA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6AAF"/>
    <w:rPr>
      <w:b/>
      <w:bCs/>
    </w:rPr>
  </w:style>
  <w:style w:type="character" w:customStyle="1" w:styleId="apple-converted-space">
    <w:name w:val="apple-converted-space"/>
    <w:basedOn w:val="Standardnpsmoodstavce"/>
    <w:rsid w:val="00576AAF"/>
  </w:style>
  <w:style w:type="paragraph" w:styleId="Normlnweb">
    <w:name w:val="Normal (Web)"/>
    <w:basedOn w:val="Normln"/>
    <w:uiPriority w:val="99"/>
    <w:semiHidden/>
    <w:unhideWhenUsed/>
    <w:rsid w:val="0057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76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76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76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76A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6A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76A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6AA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76AA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6AAF"/>
    <w:rPr>
      <w:b/>
      <w:bCs/>
    </w:rPr>
  </w:style>
  <w:style w:type="character" w:customStyle="1" w:styleId="apple-converted-space">
    <w:name w:val="apple-converted-space"/>
    <w:basedOn w:val="Standardnpsmoodstavce"/>
    <w:rsid w:val="00576AAF"/>
  </w:style>
  <w:style w:type="paragraph" w:styleId="Normlnweb">
    <w:name w:val="Normal (Web)"/>
    <w:basedOn w:val="Normln"/>
    <w:uiPriority w:val="99"/>
    <w:semiHidden/>
    <w:unhideWhenUsed/>
    <w:rsid w:val="0057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Cajthamlíci</dc:creator>
  <cp:lastModifiedBy>Cajthamlíci</cp:lastModifiedBy>
  <cp:revision>1</cp:revision>
  <dcterms:created xsi:type="dcterms:W3CDTF">2014-12-12T21:34:00Z</dcterms:created>
  <dcterms:modified xsi:type="dcterms:W3CDTF">2014-12-12T21:36:00Z</dcterms:modified>
</cp:coreProperties>
</file>